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p>
    <w:p>
      <w:pPr>
        <w:keepNext w:val="0"/>
        <w:keepLines w:val="0"/>
        <w:widowControl/>
        <w:suppressLineNumbers w:val="0"/>
        <w:jc w:val="center"/>
      </w:pPr>
      <w:r>
        <w:rPr>
          <w:rFonts w:ascii="FZXBSJW--GB1-0" w:hAnsi="FZXBSJW--GB1-0" w:eastAsia="FZXBSJW--GB1-0" w:cs="FZXBSJW--GB1-0"/>
          <w:color w:val="000000"/>
          <w:kern w:val="0"/>
          <w:sz w:val="43"/>
          <w:szCs w:val="43"/>
          <w:lang w:val="en-US" w:eastAsia="zh-CN" w:bidi="ar"/>
        </w:rPr>
        <w:t>关于开展 2022 年度吉林省青少年</w:t>
      </w:r>
    </w:p>
    <w:p>
      <w:pPr>
        <w:keepNext w:val="0"/>
        <w:keepLines w:val="0"/>
        <w:widowControl/>
        <w:suppressLineNumbers w:val="0"/>
        <w:jc w:val="center"/>
        <w:rPr>
          <w:rFonts w:hint="default" w:ascii="FZXBSJW--GB1-0" w:hAnsi="FZXBSJW--GB1-0" w:eastAsia="FZXBSJW--GB1-0" w:cs="FZXBSJW--GB1-0"/>
          <w:color w:val="000000"/>
          <w:kern w:val="0"/>
          <w:sz w:val="43"/>
          <w:szCs w:val="43"/>
          <w:lang w:val="en-US" w:eastAsia="zh-CN" w:bidi="ar"/>
        </w:rPr>
      </w:pPr>
      <w:r>
        <w:rPr>
          <w:rFonts w:hint="default" w:ascii="FZXBSJW--GB1-0" w:hAnsi="FZXBSJW--GB1-0" w:eastAsia="FZXBSJW--GB1-0" w:cs="FZXBSJW--GB1-0"/>
          <w:color w:val="000000"/>
          <w:kern w:val="0"/>
          <w:sz w:val="43"/>
          <w:szCs w:val="43"/>
          <w:lang w:val="en-US" w:eastAsia="zh-CN" w:bidi="ar"/>
        </w:rPr>
        <w:t>发展研究计划课题申报工作的预通知</w:t>
      </w:r>
    </w:p>
    <w:p>
      <w:pPr>
        <w:keepNext w:val="0"/>
        <w:keepLines w:val="0"/>
        <w:widowControl/>
        <w:suppressLineNumbers w:val="0"/>
        <w:jc w:val="center"/>
        <w:rPr>
          <w:rFonts w:hint="default" w:ascii="FZXBSJW--GB1-0" w:hAnsi="FZXBSJW--GB1-0" w:eastAsia="FZXBSJW--GB1-0" w:cs="FZXBSJW--GB1-0"/>
          <w:color w:val="000000"/>
          <w:kern w:val="0"/>
          <w:sz w:val="43"/>
          <w:szCs w:val="43"/>
          <w:lang w:val="en-US" w:eastAsia="zh-CN" w:bidi="ar"/>
        </w:rPr>
      </w:pPr>
    </w:p>
    <w:p>
      <w:pPr>
        <w:keepNext w:val="0"/>
        <w:keepLines w:val="0"/>
        <w:widowControl/>
        <w:suppressLineNumbers w:val="0"/>
        <w:jc w:val="left"/>
      </w:pPr>
      <w:r>
        <w:rPr>
          <w:rFonts w:ascii="仿宋" w:hAnsi="仿宋" w:eastAsia="仿宋" w:cs="仿宋"/>
          <w:color w:val="000000"/>
          <w:kern w:val="0"/>
          <w:sz w:val="31"/>
          <w:szCs w:val="31"/>
          <w:lang w:val="en-US" w:eastAsia="zh-CN" w:bidi="ar"/>
        </w:rPr>
        <w:t xml:space="preserve">各市（州）团委，省直团工委、省国资委团工委、长白山管委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会团工委、一汽集团公司团委，团梅河口市委，各高校团委，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各研究机构：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为进一步提高我省共青团和青少年工作理论研究水平，吸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引更多科研力量向青少年和共青团领域汇集，形成一批具有前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瞻性和现实指导意义的研究成果，为全省共青团和青少年工作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决策提供参考，团省委决定实施 2022 年度“吉林省青少年发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展研究计划”。现将有关事宜通知如下。 </w:t>
      </w:r>
    </w:p>
    <w:p>
      <w:pPr>
        <w:keepNext w:val="0"/>
        <w:keepLines w:val="0"/>
        <w:widowControl/>
        <w:suppressLineNumbers w:val="0"/>
        <w:ind w:firstLine="638" w:firstLineChars="200"/>
        <w:jc w:val="left"/>
      </w:pPr>
      <w:r>
        <w:rPr>
          <w:rFonts w:ascii="黑体" w:hAnsi="宋体" w:eastAsia="黑体" w:cs="黑体"/>
          <w:color w:val="000000"/>
          <w:kern w:val="0"/>
          <w:sz w:val="31"/>
          <w:szCs w:val="31"/>
          <w:lang w:val="en-US" w:eastAsia="zh-CN" w:bidi="ar"/>
        </w:rPr>
        <w:t xml:space="preserve">一、课题申报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本计划分为理论类和调研类两大类别，申报工作由课题组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负责人在课题指南（附件 1）范畴内自主拟题申报。申报课题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的负责人同年度只能主持一个项目。课题申报须填报《立项申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请书》《活页》及《申报汇总表》（附件 2、3、4），将电子版报送指定邮箱，理论类课题拟到 2022 年 5 月 27 日（星期五）16时停止接受申报，调研类课题拟到 2022 年 5 月 20 日（星期五）16 时停止接受申报。逾期不受理。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二、课题立项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《立项申请书》经初评后，提交专家评委会进行立项评审。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立项评审包括通讯评审和答辩评审两个环节。研究计划课题分</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重点课题和一般课题两类。经评选，重点课题将推荐为吉林省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社会科学基金青少年问题研究专项（以下简称“省社科课题”）、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省哲学社会科学智库基金项目（以下简称“省智库基金项目”）、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吉林省教育科学“十四五”规划课题青少年教育发展研究专项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（以下简称“省教育规划课题”）立项备选课题。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申报重点课题的负责人，如参评“省社科课题”，需有副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高及以上职称，不得有省社科基金在研项目且同年不得获立其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它省社科基金项目。如参评“省智库基金课题”的重点课题负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责人般应具有副高级以上（含）专业技术职称；不具备副高及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以上职称，但具有博士学位的申报人，需有两名高级以上职称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的同行专家书面推荐，不得有“省智库基金课题”在研项目且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同年不得获立其它“省智库基金课题”项目。如参评“省教育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规划课题”，原则上需有副高及以上职称；不具备副高及以上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职称，但具有博士学位的申报人，需有两名高级以上职称的同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行专家书面推荐，不得有省教育科学规划专项课题在研项目且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同年不得获立其它省教育规划课题项目。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三、立项资助经费补助标准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重点课题经评审，如列入省社科基金项目，将提供 2 万元研究经费；如列为省智库基金课题，将给予 1 万元研究经费支持；如列入省教育规划课题项目，将提供 5000 元研究经费。一般课题不提供经费。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四、</w:t>
      </w:r>
      <w:r>
        <w:rPr>
          <w:rFonts w:hint="eastAsia" w:ascii="黑体" w:hAnsi="宋体" w:eastAsia="黑体" w:cs="黑体"/>
          <w:color w:val="101010"/>
          <w:kern w:val="0"/>
          <w:sz w:val="31"/>
          <w:szCs w:val="31"/>
          <w:lang w:val="en-US" w:eastAsia="zh-CN" w:bidi="ar"/>
        </w:rPr>
        <w:t>研究安排及成果形式</w:t>
      </w:r>
      <w:r>
        <w:rPr>
          <w:rFonts w:hint="default" w:ascii="Times New Roman" w:hAnsi="Times New Roman" w:eastAsia="宋体" w:cs="Times New Roman"/>
          <w:color w:val="000000"/>
          <w:kern w:val="0"/>
          <w:sz w:val="28"/>
          <w:szCs w:val="28"/>
          <w:lang w:val="en-US" w:eastAsia="zh-CN" w:bidi="ar"/>
        </w:rPr>
        <w:t xml:space="preserve">- 3 - </w:t>
      </w:r>
    </w:p>
    <w:p>
      <w:pPr>
        <w:keepNext w:val="0"/>
        <w:keepLines w:val="0"/>
        <w:widowControl/>
        <w:suppressLineNumbers w:val="0"/>
        <w:ind w:firstLine="638" w:firstLineChars="200"/>
        <w:jc w:val="left"/>
      </w:pPr>
      <w:r>
        <w:rPr>
          <w:rFonts w:ascii="楷体" w:hAnsi="楷体" w:eastAsia="楷体" w:cs="楷体"/>
          <w:color w:val="000000"/>
          <w:kern w:val="0"/>
          <w:sz w:val="31"/>
          <w:szCs w:val="31"/>
          <w:lang w:val="en-US" w:eastAsia="zh-CN" w:bidi="ar"/>
        </w:rPr>
        <w:t>1.一般课题。</w:t>
      </w:r>
      <w:r>
        <w:rPr>
          <w:rFonts w:hint="eastAsia" w:ascii="仿宋" w:hAnsi="仿宋" w:eastAsia="仿宋" w:cs="仿宋"/>
          <w:color w:val="000000"/>
          <w:kern w:val="0"/>
          <w:sz w:val="31"/>
          <w:szCs w:val="31"/>
          <w:lang w:val="en-US" w:eastAsia="zh-CN" w:bidi="ar"/>
        </w:rPr>
        <w:t xml:space="preserve">一般课题中调研类课题负责人需于 9 月前完成研究并向省团校提交书面结项申请。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省团校负责组织相关专家对课题进行结项评审鉴定。一般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课题中调研类课题最终成果包括： </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（1）调研报告。</w:t>
      </w:r>
      <w:r>
        <w:rPr>
          <w:rFonts w:hint="eastAsia" w:ascii="仿宋" w:hAnsi="仿宋" w:eastAsia="仿宋" w:cs="仿宋"/>
          <w:color w:val="000000"/>
          <w:kern w:val="0"/>
          <w:sz w:val="31"/>
          <w:szCs w:val="31"/>
          <w:lang w:val="en-US" w:eastAsia="zh-CN" w:bidi="ar"/>
        </w:rPr>
        <w:t xml:space="preserve">提供不低于 10000 字调研报告。以此项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目的研究成果形成的政策咨询报告获得厅级及以上领导肯定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性批示；或被厅级及以上相关部门采纳（有采纳证明）。 </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（2）咨询建议。</w:t>
      </w:r>
      <w:r>
        <w:rPr>
          <w:rFonts w:hint="eastAsia" w:ascii="仿宋" w:hAnsi="仿宋" w:eastAsia="仿宋" w:cs="仿宋"/>
          <w:color w:val="000000"/>
          <w:kern w:val="0"/>
          <w:sz w:val="31"/>
          <w:szCs w:val="31"/>
          <w:lang w:val="en-US" w:eastAsia="zh-CN" w:bidi="ar"/>
        </w:rPr>
        <w:t xml:space="preserve">提供 3000 字左右的咨询建议（成果摘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要）。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一般课题中理论类课题负责人于 9 月前提交《中期进度报告》，12 月前完成研究成果并提交书面结项申请。最终成果包括： </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（1）发表论文。</w:t>
      </w:r>
      <w:r>
        <w:rPr>
          <w:rFonts w:hint="eastAsia" w:ascii="仿宋" w:hAnsi="仿宋" w:eastAsia="仿宋" w:cs="仿宋"/>
          <w:color w:val="000000"/>
          <w:kern w:val="0"/>
          <w:sz w:val="31"/>
          <w:szCs w:val="31"/>
          <w:lang w:val="en-US" w:eastAsia="zh-CN" w:bidi="ar"/>
        </w:rPr>
        <w:t xml:space="preserve">在研过程中，课题组负责人为第一作者，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有 1 篇以上（含 1 篇）与课题名称相匹配的论文在省级及以上公开期刊上发表（只有用稿通知不予结项），并注明“2022 年度吉林省青少年发展研究计划”字样。或以此项目的研究成果形成的政策咨询报告获得厅级及以上领导肯定性批示；或被厅级及以上相关部门采纳（有采纳证明）。 </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（2）咨询建议。</w:t>
      </w:r>
      <w:r>
        <w:rPr>
          <w:rFonts w:hint="eastAsia" w:ascii="仿宋" w:hAnsi="仿宋" w:eastAsia="仿宋" w:cs="仿宋"/>
          <w:color w:val="000000"/>
          <w:kern w:val="0"/>
          <w:sz w:val="31"/>
          <w:szCs w:val="31"/>
          <w:lang w:val="en-US" w:eastAsia="zh-CN" w:bidi="ar"/>
        </w:rPr>
        <w:t xml:space="preserve">提供 3000 字左右的咨询建议（成果摘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要）。 </w:t>
      </w:r>
    </w:p>
    <w:p>
      <w:pPr>
        <w:keepNext w:val="0"/>
        <w:keepLines w:val="0"/>
        <w:widowControl/>
        <w:suppressLineNumbers w:val="0"/>
        <w:ind w:firstLine="638" w:firstLineChars="200"/>
        <w:jc w:val="left"/>
      </w:pPr>
      <w:r>
        <w:rPr>
          <w:rFonts w:hint="eastAsia" w:ascii="楷体" w:hAnsi="楷体" w:eastAsia="楷体" w:cs="楷体"/>
          <w:color w:val="000000"/>
          <w:kern w:val="0"/>
          <w:sz w:val="31"/>
          <w:szCs w:val="31"/>
          <w:lang w:val="en-US" w:eastAsia="zh-CN" w:bidi="ar"/>
        </w:rPr>
        <w:t>2.推荐“省社科课题”的重点课题。</w:t>
      </w:r>
      <w:r>
        <w:rPr>
          <w:rFonts w:hint="eastAsia" w:ascii="仿宋" w:hAnsi="仿宋" w:eastAsia="仿宋" w:cs="仿宋"/>
          <w:color w:val="000000"/>
          <w:kern w:val="0"/>
          <w:sz w:val="31"/>
          <w:szCs w:val="31"/>
          <w:lang w:val="en-US" w:eastAsia="zh-CN" w:bidi="ar"/>
        </w:rPr>
        <w:t xml:space="preserve">于 12 月前提交《中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期进度报告》，2023 年 12 月底前完成研究成果并提交书面结项申请。最终成果包括： </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（1）发表论文。</w:t>
      </w:r>
      <w:r>
        <w:rPr>
          <w:rFonts w:hint="eastAsia" w:ascii="仿宋" w:hAnsi="仿宋" w:eastAsia="仿宋" w:cs="仿宋"/>
          <w:color w:val="000000"/>
          <w:kern w:val="0"/>
          <w:sz w:val="31"/>
          <w:szCs w:val="31"/>
          <w:lang w:val="en-US" w:eastAsia="zh-CN" w:bidi="ar"/>
        </w:rPr>
        <w:t xml:space="preserve">在研过程中，课题组负责人为第一作者，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有 1 篇以上（含 1 篇）与课题名称相匹配的论文在核心期刊上发表，发表的论文必须注明“2022 年度吉林省社会科学基金青少年问题研究专项”字样；或以此项目的研究成果形成的相关报告获得副省级及以上领导肯定性批示。 </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（2）成果提要。</w:t>
      </w:r>
      <w:r>
        <w:rPr>
          <w:rFonts w:hint="eastAsia" w:ascii="仿宋" w:hAnsi="仿宋" w:eastAsia="仿宋" w:cs="仿宋"/>
          <w:color w:val="000000"/>
          <w:kern w:val="0"/>
          <w:sz w:val="31"/>
          <w:szCs w:val="31"/>
          <w:lang w:val="en-US" w:eastAsia="zh-CN" w:bidi="ar"/>
        </w:rPr>
        <w:t xml:space="preserve">提供 3000 字左右的咨询建议（成果摘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要）。 </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（3）经费使用情况报告。</w:t>
      </w:r>
      <w:r>
        <w:rPr>
          <w:rFonts w:hint="eastAsia" w:ascii="仿宋" w:hAnsi="仿宋" w:eastAsia="仿宋" w:cs="仿宋"/>
          <w:color w:val="000000"/>
          <w:kern w:val="0"/>
          <w:sz w:val="31"/>
          <w:szCs w:val="31"/>
          <w:lang w:val="en-US" w:eastAsia="zh-CN" w:bidi="ar"/>
        </w:rPr>
        <w:t xml:space="preserve">课题负责人需按照规定合理使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用，并接受所在单位科研管理部门、财务部门及省青少年发展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研究计划课题办公室的监督检查。 </w:t>
      </w:r>
    </w:p>
    <w:p>
      <w:pPr>
        <w:keepNext w:val="0"/>
        <w:keepLines w:val="0"/>
        <w:widowControl/>
        <w:suppressLineNumbers w:val="0"/>
        <w:ind w:firstLine="638" w:firstLineChars="200"/>
        <w:jc w:val="left"/>
      </w:pPr>
      <w:r>
        <w:rPr>
          <w:rFonts w:hint="eastAsia" w:ascii="楷体" w:hAnsi="楷体" w:eastAsia="楷体" w:cs="楷体"/>
          <w:color w:val="000000"/>
          <w:kern w:val="0"/>
          <w:sz w:val="31"/>
          <w:szCs w:val="31"/>
          <w:lang w:val="en-US" w:eastAsia="zh-CN" w:bidi="ar"/>
        </w:rPr>
        <w:t xml:space="preserve">3.推荐“省智库基金项目”的重点课题。 </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（1）调研报告。</w:t>
      </w:r>
      <w:r>
        <w:rPr>
          <w:rFonts w:hint="eastAsia" w:ascii="仿宋" w:hAnsi="仿宋" w:eastAsia="仿宋" w:cs="仿宋"/>
          <w:color w:val="000000"/>
          <w:kern w:val="0"/>
          <w:sz w:val="31"/>
          <w:szCs w:val="31"/>
          <w:lang w:val="en-US" w:eastAsia="zh-CN" w:bidi="ar"/>
        </w:rPr>
        <w:t xml:space="preserve">提供不低于 15000 字调研报告。以此项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目的研究成果形成的相关报告应获得厅级主要领导或以上领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导肯定性批示。</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（2）咨询建议。</w:t>
      </w:r>
      <w:r>
        <w:rPr>
          <w:rFonts w:hint="eastAsia" w:ascii="仿宋" w:hAnsi="仿宋" w:eastAsia="仿宋" w:cs="仿宋"/>
          <w:color w:val="000000"/>
          <w:kern w:val="0"/>
          <w:sz w:val="31"/>
          <w:szCs w:val="31"/>
          <w:lang w:val="en-US" w:eastAsia="zh-CN" w:bidi="ar"/>
        </w:rPr>
        <w:t xml:space="preserve">提供 3000 字左右的咨询建议（成果摘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要）。 </w:t>
      </w:r>
    </w:p>
    <w:p>
      <w:pPr>
        <w:keepNext w:val="0"/>
        <w:keepLines w:val="0"/>
        <w:widowControl/>
        <w:suppressLineNumbers w:val="0"/>
        <w:ind w:firstLine="638" w:firstLineChars="200"/>
        <w:jc w:val="left"/>
      </w:pPr>
      <w:r>
        <w:rPr>
          <w:rFonts w:hint="eastAsia" w:ascii="楷体" w:hAnsi="楷体" w:eastAsia="楷体" w:cs="楷体"/>
          <w:color w:val="000000"/>
          <w:kern w:val="0"/>
          <w:sz w:val="31"/>
          <w:szCs w:val="31"/>
          <w:lang w:val="en-US" w:eastAsia="zh-CN" w:bidi="ar"/>
        </w:rPr>
        <w:t>4.推荐“省教育规划课题”的重点课题。</w:t>
      </w:r>
      <w:r>
        <w:rPr>
          <w:rFonts w:hint="eastAsia" w:ascii="仿宋" w:hAnsi="仿宋" w:eastAsia="仿宋" w:cs="仿宋"/>
          <w:color w:val="000000"/>
          <w:kern w:val="0"/>
          <w:sz w:val="31"/>
          <w:szCs w:val="31"/>
          <w:lang w:val="en-US" w:eastAsia="zh-CN" w:bidi="ar"/>
        </w:rPr>
        <w:t xml:space="preserve">于 12 月前提交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《中期进度报告》，2023 年 12 月底前完成研究成果并提交书面结项申请。最终成果包括： </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（1）发表论文。</w:t>
      </w:r>
      <w:r>
        <w:rPr>
          <w:rFonts w:hint="eastAsia" w:ascii="仿宋" w:hAnsi="仿宋" w:eastAsia="仿宋" w:cs="仿宋"/>
          <w:color w:val="000000"/>
          <w:kern w:val="0"/>
          <w:sz w:val="31"/>
          <w:szCs w:val="31"/>
          <w:lang w:val="en-US" w:eastAsia="zh-CN" w:bidi="ar"/>
        </w:rPr>
        <w:t xml:space="preserve">在研过程中课题组负责人为第一作者，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有 2 篇以上（含 2 篇）与课题名称相匹配的论文在省级及以上期刊上发表，必须注明“2022 年度吉林省教育科学规划青少年教育发展研究专项”字样；或以此项目的研究成果形成的相关报告获得厅级主要领导肯定性批示。 </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（2）成果提要。</w:t>
      </w:r>
      <w:r>
        <w:rPr>
          <w:rFonts w:hint="eastAsia" w:ascii="仿宋" w:hAnsi="仿宋" w:eastAsia="仿宋" w:cs="仿宋"/>
          <w:color w:val="000000"/>
          <w:kern w:val="0"/>
          <w:sz w:val="31"/>
          <w:szCs w:val="31"/>
          <w:lang w:val="en-US" w:eastAsia="zh-CN" w:bidi="ar"/>
        </w:rPr>
        <w:t xml:space="preserve">提供 3000 字左右的咨询建议（成果摘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要）。 </w:t>
      </w:r>
    </w:p>
    <w:p>
      <w:pPr>
        <w:keepNext w:val="0"/>
        <w:keepLines w:val="0"/>
        <w:widowControl/>
        <w:suppressLineNumbers w:val="0"/>
        <w:ind w:firstLine="640" w:firstLineChars="200"/>
        <w:jc w:val="left"/>
      </w:pPr>
      <w:r>
        <w:rPr>
          <w:rFonts w:hint="eastAsia" w:ascii="仿宋" w:hAnsi="仿宋" w:eastAsia="仿宋" w:cs="仿宋"/>
          <w:b/>
          <w:bCs/>
          <w:color w:val="000000"/>
          <w:kern w:val="0"/>
          <w:sz w:val="31"/>
          <w:szCs w:val="31"/>
          <w:lang w:val="en-US" w:eastAsia="zh-CN" w:bidi="ar"/>
        </w:rPr>
        <w:t>（3）经费使用情况报告。</w:t>
      </w:r>
      <w:r>
        <w:rPr>
          <w:rFonts w:hint="eastAsia" w:ascii="仿宋" w:hAnsi="仿宋" w:eastAsia="仿宋" w:cs="仿宋"/>
          <w:color w:val="000000"/>
          <w:kern w:val="0"/>
          <w:sz w:val="31"/>
          <w:szCs w:val="31"/>
          <w:lang w:val="en-US" w:eastAsia="zh-CN" w:bidi="ar"/>
        </w:rPr>
        <w:t xml:space="preserve">课题负责人需按照规定合理使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用，并接受所在单位科研管理部门、财务部门及省青少年发展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研究计划课题办公室的监督检查。 </w:t>
      </w:r>
    </w:p>
    <w:p>
      <w:pPr>
        <w:keepNext w:val="0"/>
        <w:keepLines w:val="0"/>
        <w:widowControl/>
        <w:suppressLineNumbers w:val="0"/>
        <w:ind w:firstLine="638" w:firstLineChars="200"/>
        <w:jc w:val="left"/>
      </w:pPr>
      <w:r>
        <w:rPr>
          <w:rFonts w:hint="eastAsia" w:ascii="楷体" w:hAnsi="楷体" w:eastAsia="楷体" w:cs="楷体"/>
          <w:color w:val="000000"/>
          <w:kern w:val="0"/>
          <w:sz w:val="31"/>
          <w:szCs w:val="31"/>
          <w:lang w:val="en-US" w:eastAsia="zh-CN" w:bidi="ar"/>
        </w:rPr>
        <w:t>5.成果使用。</w:t>
      </w:r>
      <w:r>
        <w:rPr>
          <w:rFonts w:hint="eastAsia" w:ascii="仿宋" w:hAnsi="仿宋" w:eastAsia="仿宋" w:cs="仿宋"/>
          <w:color w:val="000000"/>
          <w:kern w:val="0"/>
          <w:sz w:val="31"/>
          <w:szCs w:val="31"/>
          <w:lang w:val="en-US" w:eastAsia="zh-CN" w:bidi="ar"/>
        </w:rPr>
        <w:t xml:space="preserve">课题研究成果将作为全省共青团和青少年工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作的重要参考，将以内参、信息或工作建议等形式报送省委和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团中央，或根据需要纳入相关研究类出版物中。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五、有关要求 </w:t>
      </w:r>
    </w:p>
    <w:p>
      <w:pPr>
        <w:keepNext w:val="0"/>
        <w:keepLines w:val="0"/>
        <w:widowControl/>
        <w:suppressLineNumbers w:val="0"/>
        <w:ind w:firstLine="638" w:firstLineChars="200"/>
        <w:jc w:val="left"/>
      </w:pPr>
      <w:r>
        <w:rPr>
          <w:rFonts w:hint="eastAsia" w:ascii="楷体" w:hAnsi="楷体" w:eastAsia="楷体" w:cs="楷体"/>
          <w:color w:val="000000"/>
          <w:kern w:val="0"/>
          <w:sz w:val="31"/>
          <w:szCs w:val="31"/>
          <w:lang w:val="en-US" w:eastAsia="zh-CN" w:bidi="ar"/>
        </w:rPr>
        <w:t>1.加强领导。</w:t>
      </w:r>
      <w:r>
        <w:rPr>
          <w:rFonts w:hint="eastAsia" w:ascii="仿宋" w:hAnsi="仿宋" w:eastAsia="仿宋" w:cs="仿宋"/>
          <w:color w:val="000000"/>
          <w:kern w:val="0"/>
          <w:sz w:val="31"/>
          <w:szCs w:val="31"/>
          <w:lang w:val="en-US" w:eastAsia="zh-CN" w:bidi="ar"/>
        </w:rPr>
        <w:t xml:space="preserve">要进一步扩大课题研究工作宣传面，广泛动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员学有造诣、富有经验的专家学者参与研究，建言献策。要鼓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励团干部结合工作实际积极参与课题研究，提高团干部的理论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思维和研究能力。要协调发挥理论和实践两个方面的优势，加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强专家与团干部的配合，力争形成有实用性或突破性的科研成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果。 </w:t>
      </w:r>
    </w:p>
    <w:p>
      <w:pPr>
        <w:keepNext w:val="0"/>
        <w:keepLines w:val="0"/>
        <w:widowControl/>
        <w:suppressLineNumbers w:val="0"/>
        <w:ind w:firstLine="638" w:firstLineChars="200"/>
        <w:jc w:val="left"/>
      </w:pPr>
      <w:r>
        <w:rPr>
          <w:rFonts w:hint="eastAsia" w:ascii="楷体" w:hAnsi="楷体" w:eastAsia="楷体" w:cs="楷体"/>
          <w:color w:val="000000"/>
          <w:kern w:val="0"/>
          <w:sz w:val="31"/>
          <w:szCs w:val="31"/>
          <w:lang w:val="en-US" w:eastAsia="zh-CN" w:bidi="ar"/>
        </w:rPr>
        <w:t>2.注重质量。</w:t>
      </w:r>
      <w:r>
        <w:rPr>
          <w:rFonts w:hint="eastAsia" w:ascii="仿宋" w:hAnsi="仿宋" w:eastAsia="仿宋" w:cs="仿宋"/>
          <w:color w:val="000000"/>
          <w:kern w:val="0"/>
          <w:sz w:val="31"/>
          <w:szCs w:val="31"/>
          <w:lang w:val="en-US" w:eastAsia="zh-CN" w:bidi="ar"/>
        </w:rPr>
        <w:t xml:space="preserve">课题研究要体现前瞻性、创新性和实践性，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调研报告要数据详实、事例鲜活，理论依据要科学合理、论证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有力，研究成果要联系实际、指导实践。 </w:t>
      </w:r>
    </w:p>
    <w:p>
      <w:pPr>
        <w:keepNext w:val="0"/>
        <w:keepLines w:val="0"/>
        <w:widowControl/>
        <w:suppressLineNumbers w:val="0"/>
        <w:ind w:firstLine="638" w:firstLineChars="200"/>
        <w:jc w:val="left"/>
      </w:pPr>
      <w:r>
        <w:rPr>
          <w:rFonts w:hint="eastAsia" w:ascii="楷体" w:hAnsi="楷体" w:eastAsia="楷体" w:cs="楷体"/>
          <w:color w:val="000000"/>
          <w:kern w:val="0"/>
          <w:sz w:val="31"/>
          <w:szCs w:val="31"/>
          <w:lang w:val="en-US" w:eastAsia="zh-CN" w:bidi="ar"/>
        </w:rPr>
        <w:t>3.严格管理。</w:t>
      </w:r>
      <w:r>
        <w:rPr>
          <w:rFonts w:hint="eastAsia" w:ascii="仿宋" w:hAnsi="仿宋" w:eastAsia="仿宋" w:cs="仿宋"/>
          <w:color w:val="000000"/>
          <w:kern w:val="0"/>
          <w:sz w:val="31"/>
          <w:szCs w:val="31"/>
          <w:lang w:val="en-US" w:eastAsia="zh-CN" w:bidi="ar"/>
        </w:rPr>
        <w:t>各课题组所在单位应及时跟踪和了解课题研</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究开展情况，严格执行《课题项目管理办法》（附件 5）。严禁剽窃、抄袭、作假等现象发生。结项提交的研究报告（调研报告）、所刊发论文查重率均不得超过 20%。对于存在学术不端行为的课题负责人及其团队，将纳入本研究计划“学术失信黑名单”，5 年内不得申报本研究计划课题，并将相关情况通报所在单位。研究计划的咨询、实施、督导等工作，由省团校具体负责。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联系人：叶超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电 话：0431-85801316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邮 箱：qsnfzyjjh2022@sina.com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QQ 群：850043571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附件：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1. 2022 年度青少年发展研究计划课题指南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2. 2022 年度青少年发展研究计划课题立项申请书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3. 2022 年度青少年发展研究计划课题立项申请活页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4. 2022 年度青少年发展研究计划课题申报汇总表 </w:t>
      </w:r>
    </w:p>
    <w:p>
      <w:pPr>
        <w:keepNext w:val="0"/>
        <w:keepLines w:val="0"/>
        <w:widowControl/>
        <w:suppressLineNumbers w:val="0"/>
        <w:ind w:firstLine="638" w:firstLineChars="200"/>
        <w:jc w:val="left"/>
      </w:pPr>
      <w:bookmarkStart w:id="0" w:name="_GoBack"/>
      <w:bookmarkEnd w:id="0"/>
      <w:r>
        <w:rPr>
          <w:rFonts w:hint="eastAsia" w:ascii="仿宋" w:hAnsi="仿宋" w:eastAsia="仿宋" w:cs="仿宋"/>
          <w:color w:val="000000"/>
          <w:kern w:val="0"/>
          <w:sz w:val="31"/>
          <w:szCs w:val="31"/>
          <w:lang w:val="en-US" w:eastAsia="zh-CN" w:bidi="ar"/>
        </w:rPr>
        <w:t>5. 吉林省青少年发展研究计划课题项目管理办法</w:t>
      </w: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3178475"/>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MGYwZTMxYjhjMzdiYzk4NTAwMGQ3ZGFmMjljNGQifQ=="/>
  </w:docVars>
  <w:rsids>
    <w:rsidRoot w:val="009333D3"/>
    <w:rsid w:val="00014E87"/>
    <w:rsid w:val="00027DB7"/>
    <w:rsid w:val="000338AA"/>
    <w:rsid w:val="00052256"/>
    <w:rsid w:val="00094999"/>
    <w:rsid w:val="000A6EFA"/>
    <w:rsid w:val="000E6C7A"/>
    <w:rsid w:val="00151EA0"/>
    <w:rsid w:val="0015763B"/>
    <w:rsid w:val="0016373B"/>
    <w:rsid w:val="00164473"/>
    <w:rsid w:val="00171C30"/>
    <w:rsid w:val="00174286"/>
    <w:rsid w:val="00197FC2"/>
    <w:rsid w:val="001A196F"/>
    <w:rsid w:val="001B0854"/>
    <w:rsid w:val="001C78F0"/>
    <w:rsid w:val="001F2C99"/>
    <w:rsid w:val="001F655C"/>
    <w:rsid w:val="001F7A2E"/>
    <w:rsid w:val="002E230F"/>
    <w:rsid w:val="002F64E2"/>
    <w:rsid w:val="00324DB0"/>
    <w:rsid w:val="00341253"/>
    <w:rsid w:val="00355574"/>
    <w:rsid w:val="003951C8"/>
    <w:rsid w:val="003A59FA"/>
    <w:rsid w:val="003B506C"/>
    <w:rsid w:val="003C58B1"/>
    <w:rsid w:val="00401806"/>
    <w:rsid w:val="00414E7B"/>
    <w:rsid w:val="00415FC7"/>
    <w:rsid w:val="00430344"/>
    <w:rsid w:val="00432696"/>
    <w:rsid w:val="00460AE0"/>
    <w:rsid w:val="00477DCA"/>
    <w:rsid w:val="004A6A1F"/>
    <w:rsid w:val="004A6E48"/>
    <w:rsid w:val="004E1D15"/>
    <w:rsid w:val="004F3507"/>
    <w:rsid w:val="005007A2"/>
    <w:rsid w:val="00536D57"/>
    <w:rsid w:val="00545FCB"/>
    <w:rsid w:val="00560C29"/>
    <w:rsid w:val="005A448E"/>
    <w:rsid w:val="005B3B65"/>
    <w:rsid w:val="005C383C"/>
    <w:rsid w:val="005D26CC"/>
    <w:rsid w:val="005E4999"/>
    <w:rsid w:val="006223ED"/>
    <w:rsid w:val="00626CA6"/>
    <w:rsid w:val="006C223D"/>
    <w:rsid w:val="006F01D5"/>
    <w:rsid w:val="007156FE"/>
    <w:rsid w:val="00722E7B"/>
    <w:rsid w:val="00751247"/>
    <w:rsid w:val="007C219E"/>
    <w:rsid w:val="007E2DF9"/>
    <w:rsid w:val="00800ED0"/>
    <w:rsid w:val="008161C4"/>
    <w:rsid w:val="00860A8C"/>
    <w:rsid w:val="008C42DA"/>
    <w:rsid w:val="00904BA0"/>
    <w:rsid w:val="009201C6"/>
    <w:rsid w:val="009317D4"/>
    <w:rsid w:val="009333D3"/>
    <w:rsid w:val="00942C83"/>
    <w:rsid w:val="009444F0"/>
    <w:rsid w:val="009C178B"/>
    <w:rsid w:val="009C48B3"/>
    <w:rsid w:val="009C6262"/>
    <w:rsid w:val="009E737B"/>
    <w:rsid w:val="00A07EC7"/>
    <w:rsid w:val="00A12E6E"/>
    <w:rsid w:val="00A26A7E"/>
    <w:rsid w:val="00A37B0A"/>
    <w:rsid w:val="00A53FEB"/>
    <w:rsid w:val="00A72265"/>
    <w:rsid w:val="00A83237"/>
    <w:rsid w:val="00AD22F3"/>
    <w:rsid w:val="00AF01E1"/>
    <w:rsid w:val="00AF3359"/>
    <w:rsid w:val="00B06099"/>
    <w:rsid w:val="00B96D5F"/>
    <w:rsid w:val="00BB31FD"/>
    <w:rsid w:val="00BF327D"/>
    <w:rsid w:val="00C04E3B"/>
    <w:rsid w:val="00C11353"/>
    <w:rsid w:val="00C31207"/>
    <w:rsid w:val="00C5280F"/>
    <w:rsid w:val="00C728D1"/>
    <w:rsid w:val="00C760B7"/>
    <w:rsid w:val="00CC09C1"/>
    <w:rsid w:val="00CC1197"/>
    <w:rsid w:val="00CC5023"/>
    <w:rsid w:val="00CE2667"/>
    <w:rsid w:val="00CE2B14"/>
    <w:rsid w:val="00D0690D"/>
    <w:rsid w:val="00D36F7E"/>
    <w:rsid w:val="00D505D2"/>
    <w:rsid w:val="00D5559B"/>
    <w:rsid w:val="00D77510"/>
    <w:rsid w:val="00DA41CE"/>
    <w:rsid w:val="00DC2DBD"/>
    <w:rsid w:val="00DE0353"/>
    <w:rsid w:val="00E14014"/>
    <w:rsid w:val="00E91230"/>
    <w:rsid w:val="00E92CE9"/>
    <w:rsid w:val="00EB4D5B"/>
    <w:rsid w:val="00EE33B5"/>
    <w:rsid w:val="00EE3BE7"/>
    <w:rsid w:val="00EF0FAC"/>
    <w:rsid w:val="00EF50DE"/>
    <w:rsid w:val="00EF55F3"/>
    <w:rsid w:val="00FC47A0"/>
    <w:rsid w:val="00FD5958"/>
    <w:rsid w:val="2B5877CE"/>
    <w:rsid w:val="2F77E2DB"/>
    <w:rsid w:val="6FF3278B"/>
    <w:rsid w:val="7DDC72CD"/>
    <w:rsid w:val="7FF3C7F7"/>
    <w:rsid w:val="7FFB32DE"/>
    <w:rsid w:val="CFFD7AA2"/>
    <w:rsid w:val="FFDFC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1142</Words>
  <Characters>1196</Characters>
  <Lines>8</Lines>
  <Paragraphs>2</Paragraphs>
  <TotalTime>93</TotalTime>
  <ScaleCrop>false</ScaleCrop>
  <LinksUpToDate>false</LinksUpToDate>
  <CharactersWithSpaces>1196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2018-01-09T16:28:00Z</dcterms:created>
  <dc:creator>lenovo95</dc:creator>
  <cp:lastModifiedBy>mm</cp:lastModifiedBy>
  <cp:lastPrinted>2021-12-17T05:20:00Z</cp:lastPrinted>
  <dcterms:modified xsi:type="dcterms:W3CDTF">2022-05-07T13:41:28Z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D454670498BF457787FCE01973B8F298</vt:lpwstr>
  </property>
</Properties>
</file>